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13B86" w14:textId="2725C236" w:rsidR="00DF5D09" w:rsidRPr="00DF5D09" w:rsidRDefault="00DF5D09" w:rsidP="00DF5D09">
      <w:pPr>
        <w:jc w:val="both"/>
        <w:rPr>
          <w:rFonts w:ascii="Myriad Pro" w:hAnsi="Myriad Pro"/>
          <w:b/>
          <w:bCs/>
        </w:rPr>
      </w:pPr>
      <w:r w:rsidRPr="00DF5D09">
        <w:rPr>
          <w:rFonts w:ascii="Myriad Pro" w:hAnsi="Myriad Pro"/>
          <w:b/>
          <w:bCs/>
        </w:rPr>
        <w:t xml:space="preserve">UNDP Bosnia and Herzegovina </w:t>
      </w:r>
      <w:r w:rsidR="004161AB">
        <w:rPr>
          <w:rFonts w:ascii="Myriad Pro" w:hAnsi="Myriad Pro"/>
          <w:b/>
          <w:bCs/>
        </w:rPr>
        <w:t>A</w:t>
      </w:r>
      <w:r w:rsidRPr="00DF5D09">
        <w:rPr>
          <w:rFonts w:ascii="Myriad Pro" w:hAnsi="Myriad Pro"/>
          <w:b/>
          <w:bCs/>
        </w:rPr>
        <w:t xml:space="preserve">nnounces </w:t>
      </w:r>
      <w:r w:rsidRPr="00DF5D09">
        <w:rPr>
          <w:rFonts w:ascii="Myriad Pro" w:hAnsi="Myriad Pro"/>
          <w:b/>
          <w:bCs/>
        </w:rPr>
        <w:t xml:space="preserve">Public call for national professionals for participation in the </w:t>
      </w:r>
      <w:r w:rsidRPr="00DF5D09">
        <w:rPr>
          <w:rFonts w:ascii="Myriad Pro" w:hAnsi="Myriad Pro"/>
          <w:b/>
          <w:bCs/>
        </w:rPr>
        <w:t>Train-the-Trainers Program</w:t>
      </w:r>
      <w:r w:rsidRPr="00DF5D09">
        <w:rPr>
          <w:rFonts w:ascii="Myriad Pro" w:hAnsi="Myriad Pro"/>
          <w:b/>
          <w:bCs/>
        </w:rPr>
        <w:t xml:space="preserve"> on cybersecurity</w:t>
      </w:r>
      <w:r w:rsidRPr="00DF5D09">
        <w:rPr>
          <w:rFonts w:ascii="Myriad Pro" w:hAnsi="Myriad Pro"/>
          <w:b/>
          <w:bCs/>
        </w:rPr>
        <w:t xml:space="preserve"> for </w:t>
      </w:r>
      <w:proofErr w:type="gramStart"/>
      <w:r w:rsidRPr="00DF5D09">
        <w:rPr>
          <w:rFonts w:ascii="Myriad Pro" w:hAnsi="Myriad Pro"/>
          <w:b/>
          <w:bCs/>
        </w:rPr>
        <w:t>MSMEs</w:t>
      </w:r>
      <w:proofErr w:type="gramEnd"/>
    </w:p>
    <w:p w14:paraId="3D0B485D" w14:textId="6E986AB4" w:rsidR="00DF5D09" w:rsidRPr="00DF5D09" w:rsidRDefault="00DF5D09" w:rsidP="00DF5D09">
      <w:pPr>
        <w:jc w:val="both"/>
        <w:rPr>
          <w:rFonts w:ascii="Myriad Pro" w:hAnsi="Myriad Pro"/>
        </w:rPr>
      </w:pPr>
      <w:r w:rsidRPr="00DF5D09">
        <w:rPr>
          <w:rFonts w:ascii="Myriad Pro" w:hAnsi="Myriad Pro"/>
        </w:rPr>
        <w:t xml:space="preserve">The United Nations Development Programme (UNDP) in Bosnia and Herzegovina, in </w:t>
      </w:r>
      <w:r w:rsidRPr="00DF5D09">
        <w:rPr>
          <w:rFonts w:ascii="Myriad Pro" w:hAnsi="Myriad Pro"/>
        </w:rPr>
        <w:t>collaboration</w:t>
      </w:r>
      <w:r w:rsidRPr="00DF5D09">
        <w:rPr>
          <w:rFonts w:ascii="Myriad Pro" w:hAnsi="Myriad Pro"/>
        </w:rPr>
        <w:t xml:space="preserve"> with the Czech-UNDP Partnership for Sustainable Development Goals (SDGs), </w:t>
      </w:r>
      <w:r w:rsidRPr="00DF5D09">
        <w:rPr>
          <w:rFonts w:ascii="Myriad Pro" w:hAnsi="Myriad Pro"/>
        </w:rPr>
        <w:t>has</w:t>
      </w:r>
      <w:r w:rsidRPr="00DF5D09">
        <w:rPr>
          <w:rFonts w:ascii="Myriad Pro" w:hAnsi="Myriad Pro"/>
        </w:rPr>
        <w:t xml:space="preserve"> announce</w:t>
      </w:r>
      <w:r w:rsidRPr="00DF5D09">
        <w:rPr>
          <w:rFonts w:ascii="Myriad Pro" w:hAnsi="Myriad Pro"/>
        </w:rPr>
        <w:t>d</w:t>
      </w:r>
      <w:r w:rsidRPr="00DF5D09">
        <w:rPr>
          <w:rFonts w:ascii="Myriad Pro" w:hAnsi="Myriad Pro"/>
        </w:rPr>
        <w:t xml:space="preserve"> a public call for national professionals to join a Train-the-Trainers Program on Cybersecurity for Micro, Small, and Medium-sized Enterprises (MSMEs). </w:t>
      </w:r>
    </w:p>
    <w:p w14:paraId="4255E50F" w14:textId="1AEA98DF" w:rsidR="00DF5D09" w:rsidRPr="00DF5D09" w:rsidRDefault="00DF5D09" w:rsidP="00DF5D09">
      <w:pPr>
        <w:jc w:val="both"/>
        <w:rPr>
          <w:rFonts w:ascii="Myriad Pro" w:hAnsi="Myriad Pro"/>
        </w:rPr>
      </w:pPr>
      <w:r w:rsidRPr="00DF5D09">
        <w:rPr>
          <w:rFonts w:ascii="Myriad Pro" w:hAnsi="Myriad Pro"/>
        </w:rPr>
        <w:t>The Train-the-Trainers Program</w:t>
      </w:r>
      <w:r w:rsidRPr="00DF5D09">
        <w:rPr>
          <w:rFonts w:ascii="Myriad Pro" w:hAnsi="Myriad Pro"/>
        </w:rPr>
        <w:t xml:space="preserve"> </w:t>
      </w:r>
      <w:r w:rsidRPr="00DF5D09">
        <w:rPr>
          <w:rFonts w:ascii="Myriad Pro" w:hAnsi="Myriad Pro"/>
        </w:rPr>
        <w:t xml:space="preserve">aims to develop a national cohort of cybersecurity trainers who can provide training and advisory services to MSMEs. The program </w:t>
      </w:r>
      <w:r w:rsidRPr="00DF5D09">
        <w:rPr>
          <w:rFonts w:ascii="Myriad Pro" w:hAnsi="Myriad Pro"/>
        </w:rPr>
        <w:t>will cover three modules spanning over 5 days, including:</w:t>
      </w:r>
    </w:p>
    <w:p w14:paraId="74414650" w14:textId="77777777" w:rsidR="00DF5D09" w:rsidRPr="00DF5D09" w:rsidRDefault="00DF5D09" w:rsidP="00DF5D09">
      <w:pPr>
        <w:pStyle w:val="ListParagraph"/>
        <w:numPr>
          <w:ilvl w:val="0"/>
          <w:numId w:val="1"/>
        </w:numPr>
        <w:jc w:val="both"/>
        <w:rPr>
          <w:rFonts w:ascii="Myriad Pro" w:hAnsi="Myriad Pro"/>
        </w:rPr>
      </w:pPr>
      <w:r w:rsidRPr="00DF5D09">
        <w:rPr>
          <w:rFonts w:ascii="Myriad Pro" w:hAnsi="Myriad Pro"/>
        </w:rPr>
        <w:t>Introduction to Cybersecurity for Trainers</w:t>
      </w:r>
    </w:p>
    <w:p w14:paraId="0733716A" w14:textId="77777777" w:rsidR="00DF5D09" w:rsidRPr="00DF5D09" w:rsidRDefault="00DF5D09" w:rsidP="00DF5D09">
      <w:pPr>
        <w:pStyle w:val="ListParagraph"/>
        <w:numPr>
          <w:ilvl w:val="0"/>
          <w:numId w:val="1"/>
        </w:numPr>
        <w:jc w:val="both"/>
        <w:rPr>
          <w:rFonts w:ascii="Myriad Pro" w:hAnsi="Myriad Pro"/>
        </w:rPr>
      </w:pPr>
      <w:r w:rsidRPr="00DF5D09">
        <w:rPr>
          <w:rFonts w:ascii="Myriad Pro" w:hAnsi="Myriad Pro"/>
        </w:rPr>
        <w:t>MSME Risks, Threats, and Mitigations</w:t>
      </w:r>
    </w:p>
    <w:p w14:paraId="5B9296D8" w14:textId="77777777" w:rsidR="00DF5D09" w:rsidRPr="00DF5D09" w:rsidRDefault="00DF5D09" w:rsidP="00DF5D09">
      <w:pPr>
        <w:pStyle w:val="ListParagraph"/>
        <w:numPr>
          <w:ilvl w:val="0"/>
          <w:numId w:val="1"/>
        </w:numPr>
        <w:jc w:val="both"/>
        <w:rPr>
          <w:rFonts w:ascii="Myriad Pro" w:hAnsi="Myriad Pro"/>
        </w:rPr>
      </w:pPr>
      <w:r w:rsidRPr="00DF5D09">
        <w:rPr>
          <w:rFonts w:ascii="Myriad Pro" w:hAnsi="Myriad Pro"/>
        </w:rPr>
        <w:t>Technical Audits and Processes for MSMEs</w:t>
      </w:r>
    </w:p>
    <w:p w14:paraId="21B1C42C" w14:textId="77777777" w:rsidR="00DF5D09" w:rsidRPr="00DF5D09" w:rsidRDefault="00DF5D09" w:rsidP="00DF5D09">
      <w:pPr>
        <w:pStyle w:val="ListParagraph"/>
        <w:numPr>
          <w:ilvl w:val="0"/>
          <w:numId w:val="1"/>
        </w:numPr>
        <w:jc w:val="both"/>
        <w:rPr>
          <w:rFonts w:ascii="Myriad Pro" w:hAnsi="Myriad Pro"/>
        </w:rPr>
      </w:pPr>
      <w:r w:rsidRPr="00DF5D09">
        <w:rPr>
          <w:rFonts w:ascii="Myriad Pro" w:hAnsi="Myriad Pro"/>
        </w:rPr>
        <w:t>Tools for MSMEs and Daily Security Operations</w:t>
      </w:r>
    </w:p>
    <w:p w14:paraId="3BBF8E72" w14:textId="77777777" w:rsidR="00DF5D09" w:rsidRPr="00DF5D09" w:rsidRDefault="00DF5D09" w:rsidP="00DF5D09">
      <w:pPr>
        <w:pStyle w:val="ListParagraph"/>
        <w:numPr>
          <w:ilvl w:val="0"/>
          <w:numId w:val="1"/>
        </w:numPr>
        <w:jc w:val="both"/>
        <w:rPr>
          <w:rFonts w:ascii="Myriad Pro" w:hAnsi="Myriad Pro"/>
        </w:rPr>
      </w:pPr>
      <w:r w:rsidRPr="00DF5D09">
        <w:rPr>
          <w:rFonts w:ascii="Myriad Pro" w:hAnsi="Myriad Pro"/>
        </w:rPr>
        <w:t>Expanding Topics including IoT Security and EU Legislation</w:t>
      </w:r>
    </w:p>
    <w:p w14:paraId="74E3EB1A" w14:textId="3EC889AD" w:rsidR="00DF5D09" w:rsidRPr="00DF5D09" w:rsidRDefault="00DF5D09" w:rsidP="00DF5D09">
      <w:pPr>
        <w:jc w:val="both"/>
        <w:rPr>
          <w:rFonts w:ascii="Myriad Pro" w:hAnsi="Myriad Pro"/>
        </w:rPr>
      </w:pPr>
      <w:r w:rsidRPr="00DF5D09">
        <w:rPr>
          <w:rFonts w:ascii="Myriad Pro" w:hAnsi="Myriad Pro"/>
        </w:rPr>
        <w:t>Participants will receive ready-to-use learning materials and methodological guidance to perform cybersecurity risk assessments and offer practical security recommendations to MSMEs.</w:t>
      </w:r>
    </w:p>
    <w:p w14:paraId="1465F321" w14:textId="1465F859" w:rsidR="00DF5D09" w:rsidRPr="00DF5D09" w:rsidRDefault="00DF5D09" w:rsidP="00DF5D09">
      <w:pPr>
        <w:jc w:val="both"/>
        <w:rPr>
          <w:rFonts w:ascii="Myriad Pro" w:hAnsi="Myriad Pro"/>
        </w:rPr>
      </w:pPr>
      <w:r w:rsidRPr="00DF5D09">
        <w:rPr>
          <w:rFonts w:ascii="Myriad Pro" w:hAnsi="Myriad Pro"/>
        </w:rPr>
        <w:t>This call is open to nationals of Bosnia and Herzegovina who meet the required criteria and are interested in enhancing the cybersecurity resilience of the private sector. The training program will involve 10 consultants/trainers in an intensive, practical course designed to address the complex cybersecurity issues faced by MSMEs.</w:t>
      </w:r>
      <w:r w:rsidRPr="00DF5D09">
        <w:t xml:space="preserve"> </w:t>
      </w:r>
      <w:r w:rsidRPr="00DF5D09">
        <w:rPr>
          <w:rFonts w:ascii="Myriad Pro" w:hAnsi="Myriad Pro"/>
        </w:rPr>
        <w:t>The training program is designed to equip future trainers with the materials, concepts, and understanding necessary to address the complex cybersecurity issues faced by MSMEs.</w:t>
      </w:r>
    </w:p>
    <w:p w14:paraId="35FA2A33" w14:textId="6AA74156" w:rsidR="00DF5D09" w:rsidRPr="00DF5D09" w:rsidRDefault="00DF5D09" w:rsidP="00DF5D09">
      <w:pPr>
        <w:jc w:val="both"/>
        <w:rPr>
          <w:rFonts w:ascii="Myriad Pro" w:hAnsi="Myriad Pro"/>
        </w:rPr>
      </w:pPr>
      <w:r w:rsidRPr="00DF5D09">
        <w:rPr>
          <w:rFonts w:ascii="Myriad Pro" w:hAnsi="Myriad Pro"/>
        </w:rPr>
        <w:t>After successfully completing the training, all participants will receive a formal certificate of completion. More information about the public call</w:t>
      </w:r>
      <w:r>
        <w:rPr>
          <w:rFonts w:ascii="Myriad Pro" w:hAnsi="Myriad Pro"/>
        </w:rPr>
        <w:t xml:space="preserve"> </w:t>
      </w:r>
      <w:r w:rsidRPr="00DF5D09">
        <w:rPr>
          <w:rFonts w:ascii="Myriad Pro" w:hAnsi="Myriad Pro"/>
        </w:rPr>
        <w:t xml:space="preserve">and application requirements can be found </w:t>
      </w:r>
      <w:r w:rsidRPr="00DF5D09">
        <w:rPr>
          <w:rFonts w:ascii="Myriad Pro" w:hAnsi="Myriad Pro"/>
          <w:color w:val="FF0000"/>
        </w:rPr>
        <w:t>HERE</w:t>
      </w:r>
      <w:r w:rsidRPr="00DF5D09">
        <w:rPr>
          <w:rFonts w:ascii="Myriad Pro" w:hAnsi="Myriad Pro"/>
        </w:rPr>
        <w:t>.</w:t>
      </w:r>
    </w:p>
    <w:p w14:paraId="3157E52B" w14:textId="77777777" w:rsidR="00DF5D09" w:rsidRDefault="00DF5D09" w:rsidP="00DF5D09">
      <w:pPr>
        <w:jc w:val="both"/>
        <w:rPr>
          <w:rFonts w:ascii="Myriad Pro" w:hAnsi="Myriad Pro"/>
        </w:rPr>
      </w:pPr>
      <w:r w:rsidRPr="00DF5D09">
        <w:rPr>
          <w:rFonts w:ascii="Myriad Pro" w:hAnsi="Myriad Pro"/>
        </w:rPr>
        <w:t xml:space="preserve">The deadline for submitting applications is </w:t>
      </w:r>
      <w:r>
        <w:rPr>
          <w:rFonts w:ascii="Myriad Pro" w:hAnsi="Myriad Pro"/>
        </w:rPr>
        <w:t>June 10</w:t>
      </w:r>
      <w:r w:rsidRPr="00DF5D09">
        <w:rPr>
          <w:rFonts w:ascii="Myriad Pro" w:hAnsi="Myriad Pro"/>
        </w:rPr>
        <w:t>, 202</w:t>
      </w:r>
      <w:r>
        <w:rPr>
          <w:rFonts w:ascii="Myriad Pro" w:hAnsi="Myriad Pro"/>
        </w:rPr>
        <w:t>4</w:t>
      </w:r>
      <w:r w:rsidRPr="00DF5D09">
        <w:rPr>
          <w:rFonts w:ascii="Myriad Pro" w:hAnsi="Myriad Pro"/>
        </w:rPr>
        <w:t xml:space="preserve">, by the end of the working day. </w:t>
      </w:r>
    </w:p>
    <w:p w14:paraId="609756E5" w14:textId="18985738" w:rsidR="00DF5D09" w:rsidRPr="00DF5D09" w:rsidRDefault="00DF5D09" w:rsidP="00DF5D09">
      <w:pPr>
        <w:jc w:val="both"/>
        <w:rPr>
          <w:rFonts w:ascii="Myriad Pro" w:hAnsi="Myriad Pro"/>
        </w:rPr>
      </w:pPr>
      <w:r w:rsidRPr="00DF5D09">
        <w:rPr>
          <w:rFonts w:ascii="Myriad Pro" w:hAnsi="Myriad Pro"/>
        </w:rPr>
        <w:t xml:space="preserve">All applications must be submitted by email to </w:t>
      </w:r>
      <w:hyperlink r:id="rId5" w:history="1">
        <w:r w:rsidRPr="00D70956">
          <w:rPr>
            <w:rStyle w:val="Hyperlink"/>
            <w:rFonts w:ascii="Myriad Pro" w:hAnsi="Myriad Pro"/>
          </w:rPr>
          <w:t>registry.ba@undp.org</w:t>
        </w:r>
      </w:hyperlink>
      <w:r>
        <w:rPr>
          <w:rFonts w:ascii="Myriad Pro" w:hAnsi="Myriad Pro"/>
        </w:rPr>
        <w:t xml:space="preserve"> </w:t>
      </w:r>
      <w:r w:rsidRPr="00DF5D09">
        <w:rPr>
          <w:rFonts w:ascii="Myriad Pro" w:hAnsi="Myriad Pro"/>
        </w:rPr>
        <w:t>with the subject line "Application for participation in train-the-trainers program on cybersecurity for MSMEs".</w:t>
      </w:r>
    </w:p>
    <w:p w14:paraId="2D85F1CA" w14:textId="2756D151" w:rsidR="002310D3" w:rsidRDefault="002310D3" w:rsidP="00DF5D09"/>
    <w:sectPr w:rsidR="002310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FB55D3"/>
    <w:multiLevelType w:val="hybridMultilevel"/>
    <w:tmpl w:val="60844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7454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D09"/>
    <w:rsid w:val="002310D3"/>
    <w:rsid w:val="003C09A4"/>
    <w:rsid w:val="004161AB"/>
    <w:rsid w:val="005D0605"/>
    <w:rsid w:val="00C85233"/>
    <w:rsid w:val="00DF5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6E2405"/>
  <w15:docId w15:val="{41E03469-E786-4371-8DD7-1522F1D3A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5D09"/>
    <w:pPr>
      <w:ind w:left="720"/>
      <w:contextualSpacing/>
    </w:pPr>
  </w:style>
  <w:style w:type="character" w:styleId="Hyperlink">
    <w:name w:val="Hyperlink"/>
    <w:basedOn w:val="DefaultParagraphFont"/>
    <w:uiPriority w:val="99"/>
    <w:unhideWhenUsed/>
    <w:rsid w:val="00DF5D09"/>
    <w:rPr>
      <w:color w:val="0563C1" w:themeColor="hyperlink"/>
      <w:u w:val="single"/>
    </w:rPr>
  </w:style>
  <w:style w:type="character" w:styleId="UnresolvedMention">
    <w:name w:val="Unresolved Mention"/>
    <w:basedOn w:val="DefaultParagraphFont"/>
    <w:uiPriority w:val="99"/>
    <w:semiHidden/>
    <w:unhideWhenUsed/>
    <w:rsid w:val="00DF5D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gistry.ba@undp.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UNDP</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Muamer Mulahasanovic</dc:creator>
  <cp:keywords/>
  <dc:description/>
  <cp:lastModifiedBy>Muamer Mulahasanovic</cp:lastModifiedBy>
  <cp:revision>1</cp:revision>
  <dcterms:created xsi:type="dcterms:W3CDTF">2024-05-28T11:30:00Z</dcterms:created>
  <dcterms:modified xsi:type="dcterms:W3CDTF">2024-05-28T11:42:00Z</dcterms:modified>
</cp:coreProperties>
</file>